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6F8F" w14:textId="26CAA2B3" w:rsidR="005560CE" w:rsidRPr="00D4583B" w:rsidRDefault="00FD2FDA" w:rsidP="00D4724C">
      <w:pPr>
        <w:jc w:val="center"/>
        <w:rPr>
          <w:rFonts w:ascii="Quattrocento Sans" w:eastAsia="Quattrocento Sans" w:hAnsi="Quattrocento Sans" w:cs="Quattrocento Sans"/>
          <w:b/>
          <w:color w:val="4472C4" w:themeColor="accent5"/>
          <w:sz w:val="32"/>
          <w:szCs w:val="32"/>
        </w:rPr>
      </w:pPr>
      <w:r w:rsidRPr="00D4583B">
        <w:rPr>
          <w:rFonts w:ascii="Quattrocento Sans" w:eastAsia="Quattrocento Sans" w:hAnsi="Quattrocento Sans" w:cs="Quattrocento Sans"/>
          <w:b/>
          <w:color w:val="4472C4" w:themeColor="accent5"/>
          <w:sz w:val="32"/>
          <w:szCs w:val="32"/>
          <w:highlight w:val="white"/>
        </w:rPr>
        <w:t>VIII Jornadas Provinciales de Administración</w:t>
      </w:r>
    </w:p>
    <w:p w14:paraId="5A0E0B20" w14:textId="55D8DB5B" w:rsidR="0012209B" w:rsidRDefault="0012209B" w:rsidP="00D4724C">
      <w:pPr>
        <w:jc w:val="center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Brindar herramientas para el desarrollo de la profesión en el contexto actual</w:t>
      </w:r>
    </w:p>
    <w:p w14:paraId="2B6D84E2" w14:textId="7B641E40" w:rsidR="00D4724C" w:rsidRDefault="00D4724C" w:rsidP="00D4724C">
      <w:pPr>
        <w:jc w:val="center"/>
        <w:rPr>
          <w:rFonts w:ascii="Quattrocento Sans" w:eastAsia="Quattrocento Sans" w:hAnsi="Quattrocento Sans" w:cs="Quattrocento Sans"/>
          <w:b/>
          <w:color w:val="050505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50505"/>
          <w:sz w:val="28"/>
          <w:szCs w:val="28"/>
        </w:rPr>
        <w:t xml:space="preserve">Fecha 26/11 de 17 a 21hs y 27/11 de 9 a 13 </w:t>
      </w:r>
      <w:proofErr w:type="spellStart"/>
      <w:r>
        <w:rPr>
          <w:rFonts w:ascii="Quattrocento Sans" w:eastAsia="Quattrocento Sans" w:hAnsi="Quattrocento Sans" w:cs="Quattrocento Sans"/>
          <w:b/>
          <w:color w:val="050505"/>
          <w:sz w:val="28"/>
          <w:szCs w:val="28"/>
        </w:rPr>
        <w:t>hs</w:t>
      </w:r>
      <w:proofErr w:type="spellEnd"/>
    </w:p>
    <w:p w14:paraId="5FA1AAA4" w14:textId="77777777" w:rsidR="00D4583B" w:rsidRPr="00D4583B" w:rsidRDefault="00D4583B" w:rsidP="00D4583B">
      <w:pPr>
        <w:jc w:val="center"/>
        <w:rPr>
          <w:rFonts w:ascii="Arial" w:eastAsia="Arial Unicode MS" w:hAnsi="Arial" w:cs="Arial"/>
          <w:color w:val="C00000"/>
        </w:rPr>
      </w:pPr>
      <w:r w:rsidRPr="00D4583B">
        <w:rPr>
          <w:rFonts w:ascii="Arial" w:eastAsia="Arial Unicode MS" w:hAnsi="Arial" w:cs="Arial"/>
          <w:color w:val="C00000"/>
        </w:rPr>
        <w:t>Organiza comisión de Administradores de CPCESJ</w:t>
      </w:r>
    </w:p>
    <w:p w14:paraId="5E602191" w14:textId="5EF76312" w:rsidR="0012209B" w:rsidRPr="00D4583B" w:rsidRDefault="008D2604" w:rsidP="00D4583B">
      <w:pPr>
        <w:jc w:val="center"/>
        <w:rPr>
          <w:rFonts w:ascii="Arial" w:eastAsia="Arial Unicode MS" w:hAnsi="Arial" w:cs="Arial"/>
          <w:b/>
          <w:bCs/>
          <w:color w:val="4472C4" w:themeColor="accent5"/>
        </w:rPr>
      </w:pPr>
      <w:r w:rsidRPr="00D4583B">
        <w:rPr>
          <w:rFonts w:ascii="Arial" w:eastAsia="Arial Unicode MS" w:hAnsi="Arial" w:cs="Arial"/>
          <w:b/>
          <w:bCs/>
          <w:color w:val="4472C4" w:themeColor="accent5"/>
        </w:rPr>
        <w:t xml:space="preserve">10 charlas con </w:t>
      </w:r>
      <w:r w:rsidR="0012209B" w:rsidRPr="00D4583B">
        <w:rPr>
          <w:rFonts w:ascii="Arial" w:eastAsia="Arial Unicode MS" w:hAnsi="Arial" w:cs="Arial"/>
          <w:b/>
          <w:bCs/>
          <w:color w:val="4472C4" w:themeColor="accent5"/>
        </w:rPr>
        <w:t xml:space="preserve">Docentes </w:t>
      </w:r>
      <w:r w:rsidRPr="00D4583B">
        <w:rPr>
          <w:rFonts w:ascii="Arial" w:eastAsia="Arial Unicode MS" w:hAnsi="Arial" w:cs="Arial"/>
          <w:b/>
          <w:bCs/>
          <w:color w:val="4472C4" w:themeColor="accent5"/>
        </w:rPr>
        <w:t xml:space="preserve">de </w:t>
      </w:r>
      <w:r w:rsidR="0012209B" w:rsidRPr="00D4583B">
        <w:rPr>
          <w:rFonts w:ascii="Arial" w:eastAsia="Arial Unicode MS" w:hAnsi="Arial" w:cs="Arial"/>
          <w:b/>
          <w:bCs/>
          <w:color w:val="4472C4" w:themeColor="accent5"/>
        </w:rPr>
        <w:t>Universidad de Congreso</w:t>
      </w:r>
      <w:r w:rsidRPr="00D4583B">
        <w:rPr>
          <w:rFonts w:ascii="Arial" w:eastAsia="Arial Unicode MS" w:hAnsi="Arial" w:cs="Arial"/>
          <w:b/>
          <w:bCs/>
          <w:color w:val="4472C4" w:themeColor="accent5"/>
        </w:rPr>
        <w:t xml:space="preserve"> y Universidad Católica de Cuyo</w:t>
      </w:r>
    </w:p>
    <w:p w14:paraId="69B4752A" w14:textId="2AA8D722" w:rsidR="006A6B28" w:rsidRDefault="005748F8" w:rsidP="005748F8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“Estabilidad en los modelos de asignación muchos a muchos en mercados reticulares cooperativizados</w:t>
      </w:r>
      <w:r w:rsidR="00672B19">
        <w:rPr>
          <w:rFonts w:ascii="Arial" w:eastAsia="Arial Unicode MS" w:hAnsi="Arial" w:cs="Arial"/>
          <w:color w:val="050505"/>
        </w:rPr>
        <w:t xml:space="preserve"> por subastas reversas</w:t>
      </w:r>
      <w:r>
        <w:rPr>
          <w:rFonts w:ascii="Arial" w:eastAsia="Arial Unicode MS" w:hAnsi="Arial" w:cs="Arial"/>
          <w:color w:val="050505"/>
        </w:rPr>
        <w:t>”</w:t>
      </w:r>
      <w:r w:rsidR="00571411">
        <w:rPr>
          <w:rFonts w:ascii="Arial" w:eastAsia="Arial Unicode MS" w:hAnsi="Arial" w:cs="Arial"/>
          <w:color w:val="050505"/>
        </w:rPr>
        <w:t xml:space="preserve"> – </w:t>
      </w:r>
      <w:proofErr w:type="spellStart"/>
      <w:proofErr w:type="gramStart"/>
      <w:r w:rsidR="00571411" w:rsidRPr="001C6BD2">
        <w:rPr>
          <w:rFonts w:ascii="Arial" w:eastAsia="Arial Unicode MS" w:hAnsi="Arial" w:cs="Arial"/>
          <w:b/>
          <w:bCs/>
          <w:color w:val="050505"/>
        </w:rPr>
        <w:t>Dr.Juan</w:t>
      </w:r>
      <w:proofErr w:type="spellEnd"/>
      <w:proofErr w:type="gramEnd"/>
      <w:r w:rsidR="00571411" w:rsidRPr="001C6BD2">
        <w:rPr>
          <w:rFonts w:ascii="Arial" w:eastAsia="Arial Unicode MS" w:hAnsi="Arial" w:cs="Arial"/>
          <w:b/>
          <w:bCs/>
          <w:color w:val="050505"/>
        </w:rPr>
        <w:t xml:space="preserve"> Marco </w:t>
      </w:r>
      <w:proofErr w:type="spellStart"/>
      <w:r w:rsidR="00571411" w:rsidRPr="001C6BD2">
        <w:rPr>
          <w:rFonts w:ascii="Arial" w:eastAsia="Arial Unicode MS" w:hAnsi="Arial" w:cs="Arial"/>
          <w:b/>
          <w:bCs/>
          <w:color w:val="050505"/>
        </w:rPr>
        <w:t>Tripolone</w:t>
      </w:r>
      <w:proofErr w:type="spellEnd"/>
      <w:r w:rsidR="00571411">
        <w:rPr>
          <w:rFonts w:ascii="Arial" w:eastAsia="Arial Unicode MS" w:hAnsi="Arial" w:cs="Arial"/>
          <w:color w:val="050505"/>
        </w:rPr>
        <w:t>.</w:t>
      </w:r>
    </w:p>
    <w:p w14:paraId="2A520939" w14:textId="77777777" w:rsidR="000478FB" w:rsidRDefault="000478FB" w:rsidP="000478FB">
      <w:pPr>
        <w:pStyle w:val="Prrafodelista"/>
        <w:jc w:val="both"/>
        <w:rPr>
          <w:rFonts w:ascii="Arial" w:eastAsia="Arial Unicode MS" w:hAnsi="Arial" w:cs="Arial"/>
          <w:color w:val="050505"/>
        </w:rPr>
      </w:pPr>
    </w:p>
    <w:p w14:paraId="7D3A06FF" w14:textId="28388954" w:rsidR="00571411" w:rsidRDefault="00571411" w:rsidP="005748F8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“Liderazgo en la Gestión de Cambio”- </w:t>
      </w:r>
      <w:r w:rsidRPr="001C6BD2">
        <w:rPr>
          <w:rFonts w:ascii="Arial" w:eastAsia="Arial Unicode MS" w:hAnsi="Arial" w:cs="Arial"/>
          <w:b/>
          <w:bCs/>
          <w:color w:val="050505"/>
        </w:rPr>
        <w:t>Lic. Leonardo Bravo y Lic. Leonardo Romero.</w:t>
      </w:r>
      <w:r>
        <w:rPr>
          <w:rFonts w:ascii="Arial" w:eastAsia="Arial Unicode MS" w:hAnsi="Arial" w:cs="Arial"/>
          <w:color w:val="050505"/>
        </w:rPr>
        <w:t xml:space="preserve"> </w:t>
      </w:r>
    </w:p>
    <w:p w14:paraId="40AC2AD0" w14:textId="77777777" w:rsidR="000478FB" w:rsidRPr="000478FB" w:rsidRDefault="000478FB" w:rsidP="000478FB">
      <w:pPr>
        <w:pStyle w:val="Prrafodelista"/>
        <w:rPr>
          <w:rFonts w:ascii="Arial" w:eastAsia="Arial Unicode MS" w:hAnsi="Arial" w:cs="Arial"/>
          <w:color w:val="050505"/>
        </w:rPr>
      </w:pPr>
    </w:p>
    <w:p w14:paraId="531B64D7" w14:textId="025D8869" w:rsidR="008002B0" w:rsidRPr="000478FB" w:rsidRDefault="00571411" w:rsidP="008002B0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“El impacto del Neuro</w:t>
      </w:r>
      <w:r w:rsidR="001C6BD2">
        <w:rPr>
          <w:rFonts w:ascii="Arial" w:eastAsia="Arial Unicode MS" w:hAnsi="Arial" w:cs="Arial"/>
          <w:color w:val="050505"/>
        </w:rPr>
        <w:t>marketing en el comportamiento del Consumidor”-</w:t>
      </w:r>
      <w:r w:rsidR="001C6BD2" w:rsidRPr="008002B0">
        <w:rPr>
          <w:rFonts w:ascii="Arial" w:eastAsia="Arial Unicode MS" w:hAnsi="Arial" w:cs="Arial"/>
          <w:b/>
          <w:bCs/>
          <w:color w:val="050505"/>
        </w:rPr>
        <w:t>Lic. Andrés Flores.</w:t>
      </w:r>
    </w:p>
    <w:p w14:paraId="5946C99C" w14:textId="77777777" w:rsidR="000478FB" w:rsidRPr="008002B0" w:rsidRDefault="000478FB" w:rsidP="000478FB">
      <w:pPr>
        <w:pStyle w:val="Prrafodelista"/>
        <w:jc w:val="both"/>
        <w:rPr>
          <w:rFonts w:ascii="Arial" w:eastAsia="Arial Unicode MS" w:hAnsi="Arial" w:cs="Arial"/>
          <w:color w:val="050505"/>
        </w:rPr>
      </w:pPr>
    </w:p>
    <w:p w14:paraId="3AB90D25" w14:textId="0BB138A0" w:rsidR="008002B0" w:rsidRDefault="008002B0" w:rsidP="005748F8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“Teletrabajo en Pandemia”- </w:t>
      </w:r>
      <w:r w:rsidR="00DD143D" w:rsidRPr="00DD143D">
        <w:rPr>
          <w:rFonts w:ascii="Arial" w:eastAsia="Arial Unicode MS" w:hAnsi="Arial" w:cs="Arial"/>
          <w:b/>
          <w:bCs/>
          <w:color w:val="050505"/>
        </w:rPr>
        <w:t xml:space="preserve">Lic. Eva Fontana </w:t>
      </w:r>
      <w:proofErr w:type="spellStart"/>
      <w:r w:rsidR="00DD143D" w:rsidRPr="00DD143D">
        <w:rPr>
          <w:rFonts w:ascii="Arial" w:eastAsia="Arial Unicode MS" w:hAnsi="Arial" w:cs="Arial"/>
          <w:b/>
          <w:bCs/>
          <w:color w:val="050505"/>
        </w:rPr>
        <w:t>Laplagne</w:t>
      </w:r>
      <w:proofErr w:type="spellEnd"/>
      <w:r w:rsidR="00DD143D">
        <w:rPr>
          <w:rFonts w:ascii="Arial" w:eastAsia="Arial Unicode MS" w:hAnsi="Arial" w:cs="Arial"/>
          <w:color w:val="050505"/>
        </w:rPr>
        <w:t xml:space="preserve">. </w:t>
      </w:r>
    </w:p>
    <w:p w14:paraId="33C48C16" w14:textId="77777777" w:rsidR="000478FB" w:rsidRPr="000478FB" w:rsidRDefault="000478FB" w:rsidP="000478FB">
      <w:pPr>
        <w:pStyle w:val="Prrafodelista"/>
        <w:rPr>
          <w:rFonts w:ascii="Arial" w:eastAsia="Arial Unicode MS" w:hAnsi="Arial" w:cs="Arial"/>
          <w:color w:val="050505"/>
        </w:rPr>
      </w:pPr>
    </w:p>
    <w:p w14:paraId="588FBB43" w14:textId="7FBE4922" w:rsidR="00DD143D" w:rsidRPr="00AB0058" w:rsidRDefault="00E43FD8" w:rsidP="005748F8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“Cam</w:t>
      </w:r>
      <w:r w:rsidR="00AB0058">
        <w:rPr>
          <w:rFonts w:ascii="Arial" w:eastAsia="Arial Unicode MS" w:hAnsi="Arial" w:cs="Arial"/>
          <w:color w:val="050505"/>
        </w:rPr>
        <w:t xml:space="preserve">bios Económicos Sociales y Ambientales 2020-2030 – </w:t>
      </w:r>
      <w:r w:rsidR="00AB0058" w:rsidRPr="00AB0058">
        <w:rPr>
          <w:rFonts w:ascii="Arial" w:eastAsia="Arial Unicode MS" w:hAnsi="Arial" w:cs="Arial"/>
          <w:b/>
          <w:bCs/>
          <w:color w:val="050505"/>
        </w:rPr>
        <w:t xml:space="preserve">Lic. Luis </w:t>
      </w:r>
      <w:proofErr w:type="spellStart"/>
      <w:r w:rsidR="00AB0058" w:rsidRPr="00AB0058">
        <w:rPr>
          <w:rFonts w:ascii="Arial" w:eastAsia="Arial Unicode MS" w:hAnsi="Arial" w:cs="Arial"/>
          <w:b/>
          <w:bCs/>
          <w:color w:val="050505"/>
        </w:rPr>
        <w:t>Gimenez</w:t>
      </w:r>
      <w:proofErr w:type="spellEnd"/>
      <w:r w:rsidR="00AB0058" w:rsidRPr="00AB0058">
        <w:rPr>
          <w:rFonts w:ascii="Arial" w:eastAsia="Arial Unicode MS" w:hAnsi="Arial" w:cs="Arial"/>
          <w:b/>
          <w:bCs/>
          <w:color w:val="050505"/>
        </w:rPr>
        <w:t xml:space="preserve"> </w:t>
      </w:r>
      <w:r w:rsidR="00AB0058">
        <w:rPr>
          <w:rFonts w:ascii="Arial" w:eastAsia="Arial Unicode MS" w:hAnsi="Arial" w:cs="Arial"/>
          <w:b/>
          <w:bCs/>
          <w:color w:val="050505"/>
        </w:rPr>
        <w:t>Agüero.</w:t>
      </w:r>
    </w:p>
    <w:p w14:paraId="7DAB37D5" w14:textId="77777777" w:rsidR="000478FB" w:rsidRDefault="000478FB" w:rsidP="000478FB">
      <w:pPr>
        <w:pStyle w:val="Prrafodelista"/>
        <w:jc w:val="both"/>
        <w:rPr>
          <w:rFonts w:ascii="Arial" w:eastAsia="Arial Unicode MS" w:hAnsi="Arial" w:cs="Arial"/>
          <w:color w:val="050505"/>
        </w:rPr>
      </w:pPr>
    </w:p>
    <w:p w14:paraId="4208928A" w14:textId="0A0F07CF" w:rsidR="00AB0058" w:rsidRPr="006D0E9F" w:rsidRDefault="00AB0058" w:rsidP="005748F8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 w:rsidRPr="00AB0058">
        <w:rPr>
          <w:rFonts w:ascii="Arial" w:eastAsia="Arial Unicode MS" w:hAnsi="Arial" w:cs="Arial"/>
          <w:color w:val="050505"/>
        </w:rPr>
        <w:t>“Certificación de Planes de Negocios”</w:t>
      </w:r>
      <w:r>
        <w:rPr>
          <w:rFonts w:ascii="Arial" w:eastAsia="Arial Unicode MS" w:hAnsi="Arial" w:cs="Arial"/>
          <w:color w:val="050505"/>
        </w:rPr>
        <w:t xml:space="preserve">- </w:t>
      </w:r>
      <w:r w:rsidRPr="006D0E9F">
        <w:rPr>
          <w:rFonts w:ascii="Arial" w:eastAsia="Arial Unicode MS" w:hAnsi="Arial" w:cs="Arial"/>
          <w:b/>
          <w:bCs/>
          <w:color w:val="050505"/>
        </w:rPr>
        <w:t xml:space="preserve">Lic. Cr. </w:t>
      </w:r>
      <w:r w:rsidR="006D0E9F" w:rsidRPr="006D0E9F">
        <w:rPr>
          <w:rFonts w:ascii="Arial" w:eastAsia="Arial Unicode MS" w:hAnsi="Arial" w:cs="Arial"/>
          <w:b/>
          <w:bCs/>
          <w:color w:val="050505"/>
        </w:rPr>
        <w:t>Rodolfo Garro.</w:t>
      </w:r>
      <w:r>
        <w:rPr>
          <w:rFonts w:ascii="Arial" w:eastAsia="Arial Unicode MS" w:hAnsi="Arial" w:cs="Arial"/>
          <w:b/>
          <w:bCs/>
          <w:color w:val="050505"/>
        </w:rPr>
        <w:t xml:space="preserve"> </w:t>
      </w:r>
    </w:p>
    <w:p w14:paraId="269E7B9C" w14:textId="77777777" w:rsidR="00E10E3C" w:rsidRDefault="00E10E3C" w:rsidP="00E10E3C">
      <w:pPr>
        <w:pStyle w:val="Prrafodelista"/>
        <w:jc w:val="both"/>
        <w:rPr>
          <w:rFonts w:ascii="Arial" w:eastAsia="Arial Unicode MS" w:hAnsi="Arial" w:cs="Arial"/>
          <w:color w:val="050505"/>
        </w:rPr>
      </w:pPr>
    </w:p>
    <w:p w14:paraId="700C424A" w14:textId="38155D06" w:rsidR="006D0E9F" w:rsidRDefault="006D0E9F" w:rsidP="005748F8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“El Rol del Administrador en empresas de base tecnológica” – </w:t>
      </w:r>
      <w:r w:rsidRPr="006D0E9F">
        <w:rPr>
          <w:rFonts w:ascii="Arial" w:eastAsia="Arial Unicode MS" w:hAnsi="Arial" w:cs="Arial"/>
          <w:b/>
          <w:bCs/>
          <w:color w:val="050505"/>
        </w:rPr>
        <w:t>Lic. Juan Manuel Peralta</w:t>
      </w:r>
      <w:r>
        <w:rPr>
          <w:rFonts w:ascii="Arial" w:eastAsia="Arial Unicode MS" w:hAnsi="Arial" w:cs="Arial"/>
          <w:color w:val="050505"/>
        </w:rPr>
        <w:t>.</w:t>
      </w:r>
    </w:p>
    <w:p w14:paraId="4AFF87FA" w14:textId="77777777" w:rsidR="0014698B" w:rsidRDefault="0014698B" w:rsidP="0014698B">
      <w:pPr>
        <w:pStyle w:val="Prrafodelista"/>
        <w:jc w:val="both"/>
        <w:rPr>
          <w:rFonts w:ascii="Arial" w:eastAsia="Arial Unicode MS" w:hAnsi="Arial" w:cs="Arial"/>
          <w:color w:val="050505"/>
        </w:rPr>
      </w:pPr>
    </w:p>
    <w:p w14:paraId="59174A1C" w14:textId="51A89240" w:rsidR="00616C32" w:rsidRPr="000478FB" w:rsidRDefault="000478FB" w:rsidP="005748F8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“Incumbencias Profesionales de Lic. en Administración”- </w:t>
      </w:r>
      <w:r w:rsidRPr="000478FB">
        <w:rPr>
          <w:rFonts w:ascii="Arial" w:eastAsia="Arial Unicode MS" w:hAnsi="Arial" w:cs="Arial"/>
          <w:b/>
          <w:bCs/>
          <w:color w:val="050505"/>
        </w:rPr>
        <w:t>Lic. Ariel Zabala.</w:t>
      </w:r>
    </w:p>
    <w:p w14:paraId="6CA186BB" w14:textId="77777777" w:rsidR="0014698B" w:rsidRPr="0014698B" w:rsidRDefault="0014698B" w:rsidP="0014698B">
      <w:pPr>
        <w:pStyle w:val="Prrafodelista"/>
        <w:rPr>
          <w:rFonts w:ascii="Arial" w:eastAsia="Arial Unicode MS" w:hAnsi="Arial" w:cs="Arial"/>
          <w:color w:val="050505"/>
        </w:rPr>
      </w:pPr>
    </w:p>
    <w:p w14:paraId="0EB5F3EF" w14:textId="23F168D2" w:rsidR="000478FB" w:rsidRDefault="000478FB" w:rsidP="0014698B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color w:val="050505"/>
        </w:rPr>
      </w:pPr>
      <w:r w:rsidRPr="0014698B">
        <w:rPr>
          <w:rFonts w:ascii="Arial" w:eastAsia="Arial Unicode MS" w:hAnsi="Arial" w:cs="Arial"/>
          <w:color w:val="050505"/>
        </w:rPr>
        <w:t xml:space="preserve">“Innovación al alcance de Todos” – </w:t>
      </w:r>
      <w:r w:rsidRPr="0014698B">
        <w:rPr>
          <w:rFonts w:ascii="Arial" w:eastAsia="Arial Unicode MS" w:hAnsi="Arial" w:cs="Arial"/>
          <w:b/>
          <w:bCs/>
          <w:color w:val="050505"/>
        </w:rPr>
        <w:t xml:space="preserve">Lic. Leandro </w:t>
      </w:r>
      <w:proofErr w:type="spellStart"/>
      <w:r w:rsidRPr="0014698B">
        <w:rPr>
          <w:rFonts w:ascii="Arial" w:eastAsia="Arial Unicode MS" w:hAnsi="Arial" w:cs="Arial"/>
          <w:b/>
          <w:bCs/>
          <w:color w:val="050505"/>
        </w:rPr>
        <w:t>Frias</w:t>
      </w:r>
      <w:proofErr w:type="spellEnd"/>
      <w:r w:rsidRPr="0014698B">
        <w:rPr>
          <w:rFonts w:ascii="Arial" w:eastAsia="Arial Unicode MS" w:hAnsi="Arial" w:cs="Arial"/>
          <w:b/>
          <w:bCs/>
          <w:color w:val="050505"/>
        </w:rPr>
        <w:t xml:space="preserve"> Vives</w:t>
      </w:r>
      <w:r w:rsidRPr="0014698B">
        <w:rPr>
          <w:rFonts w:ascii="Arial" w:eastAsia="Arial Unicode MS" w:hAnsi="Arial" w:cs="Arial"/>
          <w:color w:val="050505"/>
        </w:rPr>
        <w:t>.</w:t>
      </w:r>
    </w:p>
    <w:p w14:paraId="1FC266C1" w14:textId="77777777" w:rsidR="0014698B" w:rsidRPr="0014698B" w:rsidRDefault="0014698B" w:rsidP="0014698B">
      <w:pPr>
        <w:pStyle w:val="Prrafodelista"/>
        <w:rPr>
          <w:rFonts w:ascii="Arial" w:eastAsia="Arial Unicode MS" w:hAnsi="Arial" w:cs="Arial"/>
          <w:color w:val="050505"/>
        </w:rPr>
      </w:pPr>
    </w:p>
    <w:p w14:paraId="7F4F1075" w14:textId="033D2172" w:rsidR="0014698B" w:rsidRPr="0014698B" w:rsidRDefault="0014698B" w:rsidP="0014698B">
      <w:pPr>
        <w:pStyle w:val="Prrafodelista"/>
        <w:numPr>
          <w:ilvl w:val="0"/>
          <w:numId w:val="4"/>
        </w:numPr>
        <w:jc w:val="both"/>
        <w:rPr>
          <w:rFonts w:ascii="Arial" w:eastAsia="Arial Unicode MS" w:hAnsi="Arial" w:cs="Arial"/>
          <w:b/>
          <w:bCs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“Gestión de la Incertidumbre durante la Pandemia” – </w:t>
      </w:r>
      <w:r w:rsidRPr="0014698B">
        <w:rPr>
          <w:rFonts w:ascii="Arial" w:eastAsia="Arial Unicode MS" w:hAnsi="Arial" w:cs="Arial"/>
          <w:b/>
          <w:bCs/>
          <w:color w:val="050505"/>
        </w:rPr>
        <w:t>MBA Facundo Schiavi</w:t>
      </w:r>
    </w:p>
    <w:p w14:paraId="3B0ADC0E" w14:textId="77777777" w:rsidR="000478FB" w:rsidRPr="000478FB" w:rsidRDefault="000478FB" w:rsidP="0014698B">
      <w:pPr>
        <w:pStyle w:val="Prrafodelista"/>
        <w:jc w:val="both"/>
        <w:rPr>
          <w:rFonts w:ascii="Arial" w:eastAsia="Arial Unicode MS" w:hAnsi="Arial" w:cs="Arial"/>
          <w:color w:val="050505"/>
        </w:rPr>
      </w:pPr>
    </w:p>
    <w:p w14:paraId="56F1A0AC" w14:textId="2A5AAD4D" w:rsidR="0012209B" w:rsidRDefault="0012209B" w:rsidP="00DA107B">
      <w:p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“Jornada solidaria a beneficio de</w:t>
      </w:r>
      <w:r w:rsidR="00DD259C">
        <w:rPr>
          <w:rFonts w:ascii="Arial" w:eastAsia="Arial Unicode MS" w:hAnsi="Arial" w:cs="Arial"/>
          <w:color w:val="050505"/>
        </w:rPr>
        <w:t xml:space="preserve"> Merendero Rayito de Sol”</w:t>
      </w:r>
    </w:p>
    <w:p w14:paraId="00495D2D" w14:textId="016CFA4F" w:rsidR="0012209B" w:rsidRDefault="0012209B" w:rsidP="0012209B">
      <w:p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Destinadas a Profesionales y Estudiantes Avanzados en Ciencias Económicas.</w:t>
      </w:r>
    </w:p>
    <w:p w14:paraId="518C4633" w14:textId="015E861D" w:rsidR="0048298F" w:rsidRDefault="00796526" w:rsidP="00DA107B">
      <w:p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Profesionales </w:t>
      </w:r>
      <w:r w:rsidR="0012209B">
        <w:rPr>
          <w:rFonts w:ascii="Arial" w:eastAsia="Arial Unicode MS" w:hAnsi="Arial" w:cs="Arial"/>
          <w:color w:val="050505"/>
        </w:rPr>
        <w:t xml:space="preserve">Costo </w:t>
      </w:r>
      <w:r w:rsidR="006A6B28">
        <w:rPr>
          <w:rFonts w:ascii="Arial" w:eastAsia="Arial Unicode MS" w:hAnsi="Arial" w:cs="Arial"/>
          <w:color w:val="050505"/>
        </w:rPr>
        <w:t>$300</w:t>
      </w:r>
      <w:r w:rsidR="0048298F">
        <w:rPr>
          <w:rFonts w:ascii="Arial" w:eastAsia="Arial Unicode MS" w:hAnsi="Arial" w:cs="Arial"/>
          <w:color w:val="050505"/>
        </w:rPr>
        <w:t xml:space="preserve"> </w:t>
      </w:r>
    </w:p>
    <w:p w14:paraId="3815D3BE" w14:textId="1EC06360" w:rsidR="00796526" w:rsidRDefault="00796526" w:rsidP="00DA107B">
      <w:p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Estudiantes Avanzados SIN COSTO</w:t>
      </w:r>
    </w:p>
    <w:p w14:paraId="7F783FFB" w14:textId="356D2AF5" w:rsidR="0012209B" w:rsidRDefault="0012209B" w:rsidP="00DA107B">
      <w:p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Modalidad Semipresencial </w:t>
      </w:r>
    </w:p>
    <w:p w14:paraId="19693BD2" w14:textId="73CF2DA1" w:rsidR="0012209B" w:rsidRDefault="0012209B" w:rsidP="00DA107B">
      <w:pPr>
        <w:jc w:val="both"/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 xml:space="preserve">Inscripciones a través de la web </w:t>
      </w:r>
    </w:p>
    <w:p w14:paraId="0D6DF86F" w14:textId="34ABAF66" w:rsidR="006A6B28" w:rsidRDefault="008D2604">
      <w:pPr>
        <w:rPr>
          <w:rFonts w:ascii="Arial" w:eastAsia="Arial Unicode MS" w:hAnsi="Arial" w:cs="Arial"/>
          <w:color w:val="050505"/>
        </w:rPr>
      </w:pPr>
      <w:r>
        <w:rPr>
          <w:rFonts w:ascii="Arial" w:eastAsia="Arial Unicode MS" w:hAnsi="Arial" w:cs="Arial"/>
          <w:color w:val="050505"/>
        </w:rPr>
        <w:t>Organiza comisión de Administradores de CPCESJ</w:t>
      </w:r>
    </w:p>
    <w:p w14:paraId="130F2114" w14:textId="77777777" w:rsidR="006A6B28" w:rsidRDefault="006A6B28">
      <w:pPr>
        <w:rPr>
          <w:rFonts w:ascii="Arial" w:eastAsia="Arial Unicode MS" w:hAnsi="Arial" w:cs="Arial"/>
          <w:color w:val="050505"/>
        </w:rPr>
      </w:pPr>
    </w:p>
    <w:p w14:paraId="4674BA15" w14:textId="77777777" w:rsidR="006A6B28" w:rsidRDefault="006A6B28">
      <w:pPr>
        <w:rPr>
          <w:rFonts w:ascii="Arial" w:eastAsia="Arial Unicode MS" w:hAnsi="Arial" w:cs="Arial"/>
          <w:color w:val="050505"/>
        </w:rPr>
      </w:pPr>
    </w:p>
    <w:p w14:paraId="07138BDA" w14:textId="77777777" w:rsidR="006A6B28" w:rsidRDefault="006A6B28">
      <w:pPr>
        <w:rPr>
          <w:rFonts w:ascii="Arial" w:eastAsia="Arial Unicode MS" w:hAnsi="Arial" w:cs="Arial"/>
          <w:color w:val="050505"/>
        </w:rPr>
      </w:pPr>
    </w:p>
    <w:p w14:paraId="13E8E3F8" w14:textId="77777777" w:rsidR="006A6B28" w:rsidRDefault="006A6B28">
      <w:pPr>
        <w:rPr>
          <w:rFonts w:ascii="Arial" w:eastAsia="Arial Unicode MS" w:hAnsi="Arial" w:cs="Arial"/>
          <w:color w:val="050505"/>
        </w:rPr>
      </w:pPr>
    </w:p>
    <w:p w14:paraId="687E564A" w14:textId="77777777" w:rsidR="006A6B28" w:rsidRDefault="006A6B28">
      <w:pPr>
        <w:rPr>
          <w:rFonts w:ascii="Arial" w:eastAsia="Arial Unicode MS" w:hAnsi="Arial" w:cs="Arial"/>
          <w:color w:val="050505"/>
        </w:rPr>
      </w:pPr>
    </w:p>
    <w:sectPr w:rsidR="006A6B28" w:rsidSect="002957F5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511A"/>
    <w:multiLevelType w:val="multilevel"/>
    <w:tmpl w:val="232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5244E"/>
    <w:multiLevelType w:val="hybridMultilevel"/>
    <w:tmpl w:val="E962F774"/>
    <w:lvl w:ilvl="0" w:tplc="FCC4A9BA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171F"/>
    <w:multiLevelType w:val="hybridMultilevel"/>
    <w:tmpl w:val="706E8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97A25"/>
    <w:multiLevelType w:val="multilevel"/>
    <w:tmpl w:val="65F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DA"/>
    <w:rsid w:val="000478FB"/>
    <w:rsid w:val="0012209B"/>
    <w:rsid w:val="0014698B"/>
    <w:rsid w:val="00152270"/>
    <w:rsid w:val="001C6BD2"/>
    <w:rsid w:val="00292FBF"/>
    <w:rsid w:val="002957F5"/>
    <w:rsid w:val="0032547E"/>
    <w:rsid w:val="0048298F"/>
    <w:rsid w:val="004836C6"/>
    <w:rsid w:val="005560CE"/>
    <w:rsid w:val="00571411"/>
    <w:rsid w:val="005748F8"/>
    <w:rsid w:val="00616C32"/>
    <w:rsid w:val="006412B7"/>
    <w:rsid w:val="00672B19"/>
    <w:rsid w:val="006A6B28"/>
    <w:rsid w:val="006D0E9F"/>
    <w:rsid w:val="00721424"/>
    <w:rsid w:val="00796526"/>
    <w:rsid w:val="007B71D2"/>
    <w:rsid w:val="008002B0"/>
    <w:rsid w:val="008D2604"/>
    <w:rsid w:val="009F41FD"/>
    <w:rsid w:val="00A144E9"/>
    <w:rsid w:val="00A63013"/>
    <w:rsid w:val="00A706C3"/>
    <w:rsid w:val="00A83F16"/>
    <w:rsid w:val="00A9537E"/>
    <w:rsid w:val="00AB0058"/>
    <w:rsid w:val="00B464DD"/>
    <w:rsid w:val="00C47CD6"/>
    <w:rsid w:val="00D4583B"/>
    <w:rsid w:val="00D4724C"/>
    <w:rsid w:val="00DA107B"/>
    <w:rsid w:val="00DD143D"/>
    <w:rsid w:val="00DD259C"/>
    <w:rsid w:val="00E10E3C"/>
    <w:rsid w:val="00E43FD8"/>
    <w:rsid w:val="00E8502F"/>
    <w:rsid w:val="00F236F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019"/>
  <w15:chartTrackingRefBased/>
  <w15:docId w15:val="{60805F92-2C43-40B4-9A70-4D70747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7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57F5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9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Claudia Alleva</cp:lastModifiedBy>
  <cp:revision>3</cp:revision>
  <cp:lastPrinted>2021-11-16T14:37:00Z</cp:lastPrinted>
  <dcterms:created xsi:type="dcterms:W3CDTF">2021-11-16T20:30:00Z</dcterms:created>
  <dcterms:modified xsi:type="dcterms:W3CDTF">2021-11-16T20:30:00Z</dcterms:modified>
</cp:coreProperties>
</file>